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4AE" w:rsidRPr="001424AE" w:rsidRDefault="001424AE" w:rsidP="001424AE">
      <w:pPr>
        <w:pBdr>
          <w:bottom w:val="single" w:sz="6" w:space="0" w:color="999999"/>
        </w:pBdr>
        <w:shd w:val="clear" w:color="auto" w:fill="FCF8D4"/>
        <w:spacing w:before="300" w:after="15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color w:val="666666"/>
          <w:sz w:val="36"/>
          <w:szCs w:val="36"/>
        </w:rPr>
      </w:pPr>
      <w:bookmarkStart w:id="0" w:name="_GoBack"/>
      <w:bookmarkEnd w:id="0"/>
      <w:r w:rsidRPr="001424AE">
        <w:rPr>
          <w:rFonts w:ascii="TH SarabunPSK" w:eastAsia="Times New Roman" w:hAnsi="TH SarabunPSK" w:cs="TH SarabunPSK"/>
          <w:b/>
          <w:bCs/>
          <w:color w:val="666666"/>
          <w:sz w:val="36"/>
          <w:szCs w:val="36"/>
          <w:cs/>
        </w:rPr>
        <w:t xml:space="preserve">รายงานการดำเนินโครงการ [ปีงบประมาณ </w:t>
      </w:r>
      <w:r w:rsidRPr="001424AE">
        <w:rPr>
          <w:rFonts w:ascii="TH SarabunPSK" w:eastAsia="Times New Roman" w:hAnsi="TH SarabunPSK" w:cs="TH SarabunPSK"/>
          <w:b/>
          <w:bCs/>
          <w:color w:val="666666"/>
          <w:sz w:val="36"/>
          <w:szCs w:val="36"/>
        </w:rPr>
        <w:t>2563]</w:t>
      </w:r>
    </w:p>
    <w:p w:rsidR="001424AE" w:rsidRPr="001424AE" w:rsidRDefault="001424AE" w:rsidP="001424AE">
      <w:pPr>
        <w:pBdr>
          <w:bottom w:val="single" w:sz="6" w:space="1" w:color="auto"/>
        </w:pBdr>
        <w:spacing w:line="240" w:lineRule="auto"/>
        <w:jc w:val="center"/>
        <w:rPr>
          <w:rFonts w:ascii="TH SarabunPSK" w:eastAsia="Times New Roman" w:hAnsi="TH SarabunPSK" w:cs="TH SarabunPSK"/>
          <w:vanish/>
          <w:sz w:val="32"/>
          <w:szCs w:val="32"/>
        </w:rPr>
      </w:pPr>
      <w:r w:rsidRPr="001424AE">
        <w:rPr>
          <w:rFonts w:ascii="TH SarabunPSK" w:eastAsia="Times New Roman" w:hAnsi="TH SarabunPSK" w:cs="TH SarabunPSK"/>
          <w:vanish/>
          <w:sz w:val="32"/>
          <w:szCs w:val="32"/>
          <w:cs/>
        </w:rPr>
        <w:t>ส่วนบนของฟอร์ม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8"/>
      </w:tblGrid>
      <w:tr w:rsidR="001424AE" w:rsidRPr="001424AE" w:rsidTr="001424AE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129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1933"/>
              <w:gridCol w:w="1933"/>
              <w:gridCol w:w="1932"/>
              <w:gridCol w:w="1932"/>
              <w:gridCol w:w="3223"/>
              <w:gridCol w:w="49"/>
            </w:tblGrid>
            <w:tr w:rsidR="001424AE" w:rsidRPr="001424AE" w:rsidTr="001424AE">
              <w:trPr>
                <w:gridAfter w:val="1"/>
                <w:wAfter w:w="19" w:type="pct"/>
              </w:trPr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</w:tr>
            <w:tr w:rsidR="001424AE" w:rsidRPr="001424AE" w:rsidTr="001424AE">
              <w:trPr>
                <w:gridAfter w:val="1"/>
                <w:wAfter w:w="19" w:type="pct"/>
              </w:trPr>
              <w:tc>
                <w:tcPr>
                  <w:tcW w:w="4981" w:type="pct"/>
                  <w:gridSpan w:val="6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ยุทธศาสตร์การพัฒนาด้านการพัฒนาคุณภาพชีวิตของประชาชนในท้องถิ่น</w:t>
                  </w: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ค่าใช้จ่ายรายจ่ายประจำ สำนักปลัด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เงินเดือนพนักงาน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2,644,500.00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1,527,540.00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1,116,960.00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จ้างเหมาบริการ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รายจ่ายเพื่อให้ได้มาซึ่งบริการ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645,600.00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90,900.00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298,800.00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255,900.00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ค่าใช้จ่ายในการเลือกตั้ง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ค่าใช้จ่ายในการเลือกตั้ง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ค่าใช้จ่ายในการประเมิน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วิทย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ฐานะการประเมินองค์กรและประเมินบุคคล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ค่าใช้จ่ายเพื่อการประเมิน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วิทย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ฐานะ การประเมินองค์กรและการประเมินบุคคล ฯลฯ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โครงการฝึกอาชีพผู้พิการ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โครงการฝึกอาชีพผู้พิการ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โครงการเพื่อพัฒนาระบบสารบรรณอิเล็กทรอนิกส์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โครงการเพื่อพัฒนาระบบสารบรรณอิเล็กทรอนิกส์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6,955.00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45.00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โครงการส่งเสริมฝึกอาชีพผู้ด้อยโอกาส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โครงการส่งเสริมฝึกอาชีพผู้ด้อยโอกาส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โครงการอบรมพัฒนาศักยภาพให้คณะผู้บริหารท้องถิ่น สมาชิกสภาท้องถิ่น พนักงานส่วนตำบล พนักงานจ้าง ครูผู้ดูแลเด็ก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โครงการอบรมพัฒนาศักยภาพให้กับคณะผู้บริหารท้องถิ่นสมาชิกสภาท้องถิ่น พนักงานส่วนตำบล พนักงานจ้าง ครู ผู้ดูแลเด็ก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โครงการอบรมให้ความรู้เกี่ยวกับบทบาทสตรี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โครงการอบรมให้ความรู้เกี่ยวกับบทบาทสตรี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โครงการป้องกันและปราบปรามยาเสพติด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โครงการป้องกันและปราบปราบยาเสพติด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ประจ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ปีงบประมาณ พ.ศ.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2563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อุดหนุนเหล่ากาชาดจังหวัดหนองบัวลำภู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อุดหนุนเหล่ากาชาดจังหวัดหนองบัวลำภู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โครงการอบรมศึกษาดูงานของ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บุคลากรก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และผู้ที่เกี่ยวข้อง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โครงการอบรมศึกษาดูงานของบุคลากรและผู้ที่เกี่ยวข้อง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โครงการมหกรรมของดีศรีบุญเรือง เมืองเกษตรพอเพียง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โครงการงานมหกรรมของดีศรีบุญเรือง เมืองเกษตรพอเพียง ประจำปีงบประมาณ พ.ศ.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2563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35,000.00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35,000.00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1424AE" w:rsidRPr="001424AE" w:rsidRDefault="001424AE" w:rsidP="001424A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โครงการบริหารจัดการงานพระราชพิธีและงานรัฐพิธีในส่วนภูมิภาค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โครงการบริหารการจัดงานพระราชพิธีและงานรัฐพิธีในส่วนภูมิภาคประจำปีงบประมาณ พ.ศ.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2563</w:t>
                  </w:r>
                </w:p>
                <w:p w:rsidR="00A53985" w:rsidRPr="001424AE" w:rsidRDefault="00A53985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25,500.00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25,500.00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ค่าใช้จ่ายรายจ่ายประจำ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A53985" w:rsidRPr="001424AE" w:rsidRDefault="00A53985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เงินเดือนพนักงาน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1,747,640.00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676,220.00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1,071,420.00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424A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ค่าจ้างเหมาบริการ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อัตรา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A53985" w:rsidRPr="001424AE" w:rsidRDefault="00A53985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รายจ่ายเพื่อให้ได้มาซึ่งบริการ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645,600.00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90,900.00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298,800.00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255,900.00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1424AE" w:rsidRPr="001424AE" w:rsidRDefault="001424AE" w:rsidP="001424A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ค่าจ้างเหมาบริการพนักงานประจำรถกู้ชีพ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อบต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.หันนางาม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อัตรา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รายจ่ายเพื่อให้ได้มาซึ่งบริการ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316,800.00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132,000.00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178,200.00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6,600.00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Big Cleaning Day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BIG CLANENING DAY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14,000.00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10,650.00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3,350.00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โครงการขับขี่ปลอดภัยเสริมสร้างวินัยจราจร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โครงการขับขี่ปลอดภัยเสริมสร้างวินัยจราจร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โครงการตั้งจุดรณรงค์ป้องกันอุบัติเหตุช่วงเทศกาลปีใหม่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โครงการตั้งจุดรณรงค์ป้องกันและลดอุบัติเหตุเทศกาลปีใหม่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26,000.00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โครงการตั้งจุดรณรงค์ป้องกันอุบัติเหตุช่วงเทศกาลสงกรานต์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โครงการตั้งจุดรณรงค์ป้องกันและลดอุบัติเหตุเทศกาลสงกรานต์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ค่าใช้จ่ายรายจ่ายประจำ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เงินเดือนพนักงาน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2,124,500.00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1,170,000.00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954,500.00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โครงการแข่งขันกีฬาภายในศูนย์พัฒนาเด็กเล็ก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โครงการแข่งขันกีฬาภายในศูนย์พัฒนาเด็กเล็ก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8,000.00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7,500.00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โครงการปัจฉิมนิเทศและมอบวุฒิบัตรศูนย์พัฒนาเด็กเล็ก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โครงการปัจฉิม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นิเทศน์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และมอบวุฒิ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บัติ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ศูนย์พัฒนาเด็กเล็ก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53985" w:rsidRPr="001424AE" w:rsidRDefault="00A53985" w:rsidP="00A5398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โครงการพัฒนาครูผู้ดูแลเด็กของศูนย์พัฒนาเด็กเล็ก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โครงการพัฒนาครูผู้ดูแลเด็กของศูนย์พัฒนาเด็กเล็ก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อัตรา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19,500.00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โครงการพัฒนาผู้ประกอบวิชาชีพครูที่สังกัดศูนย์พัฒนาเด็กเล็กของ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อปท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โครงการพัฒนาผู้ประกอบวิชาชีพครูที่สังกัดศูนย์พัฒนาเด็กเล็กของ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อปท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อาหารเสริม (นม)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ค่าอาหารเสริม (นม)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2,443,300.00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545,889.96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614,986.04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1,282,424.00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53985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อุดหนุนอาหารกลางวันศูนย์พัฒนาเด็กเล็ก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โครงการสนับสนุนค่าใช้จ่ายบริหารสถานศึกษา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338,100.00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259,700.00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78,400.00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53985" w:rsidRPr="001424AE" w:rsidRDefault="00A53985" w:rsidP="00A5398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อุดหนุนอาหารกลางวันโรงเรียนในเขตพื้นที่ตำบลหันนางาม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อุดหนุนอาหารกลาวัน โรงเรียนในเขตพื้นที่ตำบลหันนางาม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4,728,000.00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2,086,920.00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2,641,080.00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โครงการอุดหนุนสำรวจจำนวนสัตว์และขึ้นทะเบียนสัตว์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โครงการอุดหนุนสำหรับสำรวจข้อมูลจำนวนสัตว์และขึ้นทะเบียนสัตว์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3,738.00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1,262.00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โครงการรณรงค์และป้องกันโรคไข้เลือดออก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โครงการรณรงค์และป้องกันโรคไข้เลือดออก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49,200.00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800.00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8932B6" w:rsidRPr="001424AE" w:rsidRDefault="008932B6" w:rsidP="008932B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โครงการอุดหนุนสำหรับการดำเนินงานตามแนวพระราชดำริด้านสาธารณสุข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โครงการอุดหนุนสำหรับการดำเนินงานตามแนวโครงการพระราชดำริด้านสาธารณสุข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160,000.00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2,275.00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157,725.00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ค่าใช้จ่ายรายจ่ายประจำ กองช่าง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เงินเดือนพนักงาน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561,020.00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181,880.00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379,140.00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8932B6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โครงการสำรวจข้อมูลภาคสนามในการจัดทำแผนที่ภาษีและทะเบียนทรัพย์สิน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โครงการสำรวจข้อมูลภาคสนามในการจัดทำแผนที่ภาษีและทะเบียนทรัพย์สิน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20,010.00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79,990.00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8932B6" w:rsidRPr="001424AE" w:rsidRDefault="008932B6" w:rsidP="008932B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โครงการประสานใช้เครื่องจักรของ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อบจ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.หนองบัวลำภู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วัสดุเชื้อเพลิงและหล่อลื่น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โครงการปรับปรุงสนามเด็กเล่นวัดโพธิ์ชัย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โครงการปรับปรุงสนามเด็กเล่นวัดโพธิ์ชัย(กองการศึกษา)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โครงการก่อสร้างถนน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คสล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. ซอยลาดบัวขาว (ช่วงที่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2)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โครงการก่อสร้างถนน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คสล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. ซอยลาดบัวขาว(ช่วงที่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2)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บ้านโปร่งแจ้ง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130,700.00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130,700.00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โครงการก่อสร้างรางระบายน้ำ เส้นกลางบ้าน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โครงการก่อสร้างรางระบายน้ำเส้นกลางบ้าน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บ้านสวนสวรรค์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โครงการก่อสร้างหอถังสูง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โครงการก่อสร้างหอถังสูง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บ้านหันนางาม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โครงการขยายเขตไฟฟ้าเพื่อการเกษตรสายบ้านศรีประเสริฐ-บ้านโปร่งแจ้ง (หลังโรงน้ำแข็งกิจวารี)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สายบ้านศรีประเสริฐ-บ้านโปร่งแจ้ง (หลังโรงน้ำแข็งกิจวารี)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151,700.00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151,700.00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โครงการขยายเขตไฟฟ้าเพื่อการเกษตร สายนาแม่สม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ส่าห์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 พลทอง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บ้านนาดี สายนาแม่สม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สาห์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 พลทอง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230,500.00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230,500.00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เส้นหลังโรงเรียนบ้านโนนข่า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บ้านโนนข่า เส้นหลังโรงเรียนโนนข่า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สายนาพ่อสมหวัง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โครงการขยายเขตไฟฟ้าเพื่อการเกษตร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บ้านหันนางาม (สายนาพ่อสมหวัง)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35,800.00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35,800.00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โครงการซ่อมแซมท่อส่งน้ำทาง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ไปวัะัด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บ้านห้วยกวางทอง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โครงการซ่อมแซมท่อส่งน้ำ ทางไปวัดบ้านห้วยกวางทอง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7F3D9E" w:rsidRPr="001424AE" w:rsidRDefault="007F3D9E" w:rsidP="007F3D9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โครงการต่อเติมศาลาพักศพ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8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บ้านเหล่าใหญ่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โครงการต่อเติมศาลาพักศพ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8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บ้านเหล่าใหญ่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โครงการติดตั้งไฟฟ้าแสงสว่างภายในหมู่บ้าน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จุด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6 </w:t>
                  </w:r>
                </w:p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 ภายในหมู่บ้าน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7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จุด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บ้านโนนข่า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41,000.00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41,000.00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F3D9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โครงการติดตั้งไฟฟ้าแสงสว่างภายในหมู่บ้าน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บ้านโปร่งแจ้ง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บ้านโปร่งแจ้ง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จุด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32,000.00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32,000.00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7F3D9E" w:rsidRPr="001424AE" w:rsidRDefault="007F3D9E" w:rsidP="007F3D9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โครงการติดตั้งไฟฟ้าแสงสว่างทางเข้าหมู่บ้าน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บ้านห้วยกวางทอง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โครงการติดตั้งไฟฟ้าแสงสว่างทางเข้าหมู่บ้าน หมู่ที่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3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บ้านห้วยกวางทอง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36,000.00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36,000.00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49.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โครงการติดตั้งไฟฟ้าแสงสว่างภายในหมู่บ้านศรีประเสริฐ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โครงการติดตั้งไฟฟ้าแสงสว่างภายใน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หมุ่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บ้านศรีประเสริฐ จำนวน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จุด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32,000.00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32,000.00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โครงการติดตั้งไฟฟ้าแสงสว่างภายในหมู่บ้าน บ้านเหล่าใหญ่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โครงการติดตั้งไฟฟ้าแสงสว่างภายในหมู่บ้าน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8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บ้านเหล่าใหญ่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36,000.00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36,000.00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โครงการติดตั้งเสียงตามสายภายในหมู่บ้านเหล่าใหญ่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โครงการติดตั้งเสียงตามสายภายในหมู่บ้าน หมู่ที่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8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บ้านเหล่าใหญ่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100,000.00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โครงการบริการที่ทิ้งขยะนอกเขตพื้นที่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โครงการบริการที่ทิ้งขยะนอกเขตพื้นที่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206,888.00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213,112.00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โครงการก่อสร้างสนามเด็กเล่นสร้างปัญญา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ศพด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อบต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.หันนางาม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i/>
                      <w:iCs/>
                      <w:sz w:val="32"/>
                      <w:szCs w:val="32"/>
                      <w:cs/>
                    </w:rPr>
                    <w:t>โครงการที่ดำเนินการโดยไม่ใช้งบประมาณ</w:t>
                  </w:r>
                </w:p>
              </w:tc>
              <w:tc>
                <w:tcPr>
                  <w:tcW w:w="747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6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โครงการบริหารจัดการขยะอย่าง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บูรณา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การ (ธนาคารขยะ)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โครงการบริหารจัดการขยะอย่าง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บูรณา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การ(ธนาคารขยะ)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โครงการแข่งขันกีฬาเกลียวสัมพันธ์ท้องถิ่นอำเภอศรีบุญเรือง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โครงการแข่งขันกีฬาเกลียวสัมพันธ์ท้องถิ่นอำเภอศรีบุญเรือง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258,000.00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167,730.00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90,270.00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โครงการแข่งขันกีฬาสมานฉันท์ต้านยาเสพติด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โครงการแข่งขันกีฬาสมานฉันท์ต้านเสพติด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149,100.00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991C97" w:rsidRPr="001424AE" w:rsidRDefault="00991C97" w:rsidP="00991C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ค่าออกแบบ ค่าควบคุมงานที่จ่ายให้แก่เอกชน นิติบุคคล หรือบุคคลภายนอกเพื่อให้ได้มาซึ่งสิ่งก่อสร้าง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ค่าออกแบบ ให้แก่เอกชน นิติบุคคลหรือบุคคลภายนอกเพื่อให้ได้มาซึ่งสิ่งก่อสร้าง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เงินสมทบกองทุนประกันสังคม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เงินสมทบกองทุนประกันสังคม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123,600.00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64,240.00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59,360.00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59.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เงินสมทบกองทุนเงินทดแทน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เงินสมทบกองทุนเงินทดแทน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4,400.00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991C97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60.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เบี้ยยังชีพผู้สูงอายุ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เบี้ยยังชีพผู้สูงอายุ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5,176,000.00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3,075,500.00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2,100,500.00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991C97" w:rsidRPr="001424AE" w:rsidRDefault="00991C97" w:rsidP="00991C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61.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เบี้ยยังชีพคนพิการ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เบี้ยยังชีพคนพิการ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1,584,000.00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934,400.00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649,600.00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62.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เบี้ยยังชีพผู้ป่วยเอดส์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เบี้ยยังชีพผู้ป่วยเอดส์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78,000.00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52,000.00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26,000.00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63.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สำรองจ่าย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สำรองจ่าย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222,400.00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170,718.00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51,682.00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64.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รายจ่ายตามข้อผูกพัน โครงการ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สปสช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รายจ่ายตามข้อผูกพัน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120,000.00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120,000.00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65.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เงินสมทบกองทุนบำเหน็จบำนาญข้าราชการส่วนท้องถิ่น (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กบท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.)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เงินสมทบกองทุนบำเหน็จบำนาญข้าราชการส่วนท้องถิ่น (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กบท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.)</w:t>
                  </w:r>
                </w:p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159,797.00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159,797.00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rPr>
                <w:gridAfter w:val="1"/>
                <w:wAfter w:w="19" w:type="pct"/>
              </w:trPr>
              <w:tc>
                <w:tcPr>
                  <w:tcW w:w="4981" w:type="pct"/>
                  <w:gridSpan w:val="6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ยุทธศาสตร์การพัฒนาด้านศิลปวัฒนธรรมจารีตประเพณี และภูมิปัญญาท้องถิ่น</w:t>
                  </w: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A47AFE" w:rsidRPr="001424AE" w:rsidRDefault="00A47AFE" w:rsidP="00A47AFE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66.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โครงการจัดกิจกรรมสำหรับผู้สูงอายุภายในตำบลหันนางาม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โครงการจัดกิจกรรมสำหรับผู้สูงอายุ ภายในตำบลหันนางาม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67.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โครงการจัดกิจกรรมงานบุญคูณลาน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อบต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.หันนางาม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โครงการจัดกิจกรรมงานบุญคุณลาน </w:t>
                  </w:r>
                  <w:proofErr w:type="spellStart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อบต</w:t>
                  </w:r>
                  <w:proofErr w:type="spellEnd"/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.หันนางาม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30,000.00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47AFE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68.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โครงการส่งเสริมประเพณีบุญบั้งไฟ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โครงการจัดกิจกรรมบุญบั้งไฟ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50,000.00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A47AFE" w:rsidRPr="001424AE" w:rsidRDefault="00A47AFE" w:rsidP="00A47AFE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87D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ชื่อโครงการตามแผน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ชื่อรายการงบประมาณประจำปี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งบตามข้อบัญญัติ/เทศบัญญัติ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ลงนามสัญญา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เบิกจ่าย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</w:tcPr>
                <w:p w:rsidR="0067087D" w:rsidRPr="001424AE" w:rsidRDefault="0067087D" w:rsidP="0067087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</w:tcPr>
                <w:p w:rsidR="0067087D" w:rsidRPr="001424AE" w:rsidRDefault="0067087D" w:rsidP="0067087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87D" w:rsidRPr="001424AE" w:rsidTr="001424AE"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69. 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โครงการจัดกิจกรรมวันเข้าพรรษา</w:t>
                  </w: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โครงการจัดกิจกรรมวันเข้าพรรษา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40,000.00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747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0.00</w:t>
                  </w:r>
                </w:p>
              </w:tc>
              <w:tc>
                <w:tcPr>
                  <w:tcW w:w="1246" w:type="pct"/>
                  <w:shd w:val="clear" w:color="auto" w:fill="auto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424AE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40,000.00</w:t>
                  </w:r>
                </w:p>
              </w:tc>
              <w:tc>
                <w:tcPr>
                  <w:tcW w:w="19" w:type="pct"/>
                  <w:shd w:val="clear" w:color="auto" w:fill="auto"/>
                  <w:vAlign w:val="center"/>
                  <w:hideMark/>
                </w:tcPr>
                <w:p w:rsidR="0067087D" w:rsidRPr="001424AE" w:rsidRDefault="0067087D" w:rsidP="0067087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1424AE" w:rsidRPr="001424AE" w:rsidRDefault="001424AE" w:rsidP="001424A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424AE" w:rsidRPr="001424AE" w:rsidRDefault="001424AE" w:rsidP="001424AE">
      <w:pPr>
        <w:pBdr>
          <w:top w:val="single" w:sz="6" w:space="1" w:color="auto"/>
        </w:pBdr>
        <w:spacing w:line="240" w:lineRule="auto"/>
        <w:jc w:val="center"/>
        <w:rPr>
          <w:rFonts w:ascii="TH SarabunPSK" w:eastAsia="Times New Roman" w:hAnsi="TH SarabunPSK" w:cs="TH SarabunPSK"/>
          <w:vanish/>
          <w:sz w:val="32"/>
          <w:szCs w:val="32"/>
        </w:rPr>
      </w:pPr>
      <w:r w:rsidRPr="001424AE">
        <w:rPr>
          <w:rFonts w:ascii="TH SarabunPSK" w:eastAsia="Times New Roman" w:hAnsi="TH SarabunPSK" w:cs="TH SarabunPSK"/>
          <w:vanish/>
          <w:sz w:val="32"/>
          <w:szCs w:val="32"/>
          <w:cs/>
        </w:rPr>
        <w:lastRenderedPageBreak/>
        <w:t>ส่วนล่างของฟอร์ม</w:t>
      </w:r>
    </w:p>
    <w:p w:rsidR="001424AE" w:rsidRPr="001424AE" w:rsidRDefault="001424AE" w:rsidP="001424AE">
      <w:pPr>
        <w:shd w:val="clear" w:color="auto" w:fill="1E1E1E"/>
        <w:spacing w:after="0" w:line="240" w:lineRule="atLeast"/>
        <w:jc w:val="center"/>
        <w:rPr>
          <w:rFonts w:ascii="TH SarabunPSK" w:eastAsia="Times New Roman" w:hAnsi="TH SarabunPSK" w:cs="TH SarabunPSK"/>
          <w:color w:val="1E1E1E"/>
          <w:sz w:val="32"/>
          <w:szCs w:val="32"/>
        </w:rPr>
      </w:pPr>
      <w:r w:rsidRPr="001424AE">
        <w:rPr>
          <w:rFonts w:ascii="TH SarabunPSK" w:eastAsia="Times New Roman" w:hAnsi="TH SarabunPSK" w:cs="TH SarabunPSK"/>
          <w:color w:val="1E1E1E"/>
          <w:sz w:val="32"/>
          <w:szCs w:val="32"/>
        </w:rPr>
        <w:t xml:space="preserve">© 2018. </w:t>
      </w:r>
      <w:proofErr w:type="gramStart"/>
      <w:r w:rsidRPr="001424AE">
        <w:rPr>
          <w:rFonts w:ascii="TH SarabunPSK" w:eastAsia="Times New Roman" w:hAnsi="TH SarabunPSK" w:cs="TH SarabunPSK"/>
          <w:color w:val="1E1E1E"/>
          <w:sz w:val="32"/>
          <w:szCs w:val="32"/>
        </w:rPr>
        <w:t>e-plan.dla.go.th</w:t>
      </w:r>
      <w:proofErr w:type="gramEnd"/>
      <w:r w:rsidRPr="001424AE">
        <w:rPr>
          <w:rFonts w:ascii="TH SarabunPSK" w:eastAsia="Times New Roman" w:hAnsi="TH SarabunPSK" w:cs="TH SarabunPSK"/>
          <w:color w:val="1E1E1E"/>
          <w:sz w:val="32"/>
          <w:szCs w:val="32"/>
        </w:rPr>
        <w:t xml:space="preserve"> All Rights Reserved. </w:t>
      </w:r>
      <w:proofErr w:type="gramStart"/>
      <w:r w:rsidRPr="001424AE">
        <w:rPr>
          <w:rFonts w:ascii="TH SarabunPSK" w:eastAsia="Times New Roman" w:hAnsi="TH SarabunPSK" w:cs="TH SarabunPSK"/>
          <w:color w:val="1E1E1E"/>
          <w:sz w:val="32"/>
          <w:szCs w:val="32"/>
        </w:rPr>
        <w:t>Web :</w:t>
      </w:r>
      <w:proofErr w:type="gramEnd"/>
      <w:r w:rsidRPr="001424AE">
        <w:rPr>
          <w:rFonts w:ascii="TH SarabunPSK" w:eastAsia="Times New Roman" w:hAnsi="TH SarabunPSK" w:cs="TH SarabunPSK"/>
          <w:color w:val="1E1E1E"/>
          <w:sz w:val="32"/>
          <w:szCs w:val="32"/>
        </w:rPr>
        <w:t xml:space="preserve"> eplan-app01, IP : 180.180.216.84, Session : A261237D11BC420FD8F54844FB31</w:t>
      </w:r>
    </w:p>
    <w:p w:rsidR="00152166" w:rsidRPr="001424AE" w:rsidRDefault="00152166">
      <w:pPr>
        <w:rPr>
          <w:rFonts w:ascii="TH SarabunPSK" w:hAnsi="TH SarabunPSK" w:cs="TH SarabunPSK"/>
          <w:sz w:val="32"/>
          <w:szCs w:val="32"/>
        </w:rPr>
      </w:pPr>
    </w:p>
    <w:sectPr w:rsidR="00152166" w:rsidRPr="001424AE" w:rsidSect="001424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AE"/>
    <w:rsid w:val="001424AE"/>
    <w:rsid w:val="00152166"/>
    <w:rsid w:val="0067087D"/>
    <w:rsid w:val="007F3D9E"/>
    <w:rsid w:val="008932B6"/>
    <w:rsid w:val="00991C97"/>
    <w:rsid w:val="00A47AFE"/>
    <w:rsid w:val="00A53985"/>
    <w:rsid w:val="00AD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4BC87-467F-45F7-8348-A5920AD5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24AE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1424AE"/>
    <w:rPr>
      <w:rFonts w:ascii="Angsana New" w:eastAsia="Times New Roman" w:hAnsi="Angsana New" w:cs="Angsana New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24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1424AE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24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semiHidden/>
    <w:rsid w:val="001424AE"/>
    <w:rPr>
      <w:rFonts w:ascii="Arial" w:eastAsia="Times New Roman" w:hAnsi="Arial" w:cs="Cordia New"/>
      <w:vanish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2886">
          <w:marLeft w:val="-450"/>
          <w:marRight w:val="-225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3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353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  <w:divsChild>
                        <w:div w:id="6091227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8252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908649">
          <w:marLeft w:val="0"/>
          <w:marRight w:val="0"/>
          <w:marTop w:val="0"/>
          <w:marBottom w:val="0"/>
          <w:divBdr>
            <w:top w:val="single" w:sz="24" w:space="31" w:color="31313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505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20827">
                      <w:marLeft w:val="-450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SBR</dc:creator>
  <cp:keywords/>
  <dc:description/>
  <cp:lastModifiedBy>SBRC</cp:lastModifiedBy>
  <cp:revision>2</cp:revision>
  <dcterms:created xsi:type="dcterms:W3CDTF">2020-06-22T08:32:00Z</dcterms:created>
  <dcterms:modified xsi:type="dcterms:W3CDTF">2020-06-22T08:32:00Z</dcterms:modified>
</cp:coreProperties>
</file>