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85" w:rsidRDefault="00A25385" w:rsidP="00A25385">
      <w:pPr>
        <w:tabs>
          <w:tab w:val="left" w:pos="40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5385" w:rsidRDefault="00A25385" w:rsidP="00A25385">
      <w:pPr>
        <w:tabs>
          <w:tab w:val="left" w:pos="40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55C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รายงานผลการดำเนินการตามมาตรการส่งเสริม</w:t>
      </w:r>
      <w:r w:rsidRPr="007455C1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คุณธรรมและความโปร่งใส</w:t>
      </w:r>
      <w:r w:rsidRPr="00745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25385" w:rsidRDefault="00A25385" w:rsidP="00A25385">
      <w:pPr>
        <w:tabs>
          <w:tab w:val="left" w:pos="40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5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7455C1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A25385" w:rsidRPr="007455C1" w:rsidRDefault="00A25385" w:rsidP="00A25385">
      <w:pPr>
        <w:tabs>
          <w:tab w:val="left" w:pos="4009"/>
        </w:tabs>
        <w:spacing w:after="0" w:line="240" w:lineRule="auto"/>
        <w:jc w:val="center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องค์การบริหารส่วนตำบลหันนางาม </w:t>
      </w:r>
      <w:r w:rsidRPr="00745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7455C1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A25385" w:rsidRPr="007455C1" w:rsidRDefault="00A25385" w:rsidP="00A253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25385" w:rsidRDefault="00A25385" w:rsidP="00A253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55C1">
        <w:rPr>
          <w:rFonts w:ascii="TH SarabunIT๙" w:hAnsi="TH SarabunIT๙" w:cs="TH SarabunIT๙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 w:rsidRPr="007455C1">
        <w:rPr>
          <w:rFonts w:ascii="TH SarabunIT๙" w:hAnsi="TH SarabunIT๙" w:cs="TH SarabunIT๙"/>
          <w:sz w:val="32"/>
          <w:szCs w:val="32"/>
        </w:rPr>
        <w:t xml:space="preserve"> </w:t>
      </w:r>
      <w:r w:rsidRPr="007455C1">
        <w:rPr>
          <w:rFonts w:ascii="TH SarabunIT๙" w:hAnsi="TH SarabunIT๙" w:cs="TH SarabunIT๙"/>
          <w:sz w:val="32"/>
          <w:szCs w:val="32"/>
          <w:cs/>
        </w:rPr>
        <w:t xml:space="preserve">ของปีงบประมาณพ. ศ. </w:t>
      </w:r>
      <w:r w:rsidRPr="007455C1">
        <w:rPr>
          <w:rFonts w:ascii="TH SarabunIT๙" w:hAnsi="TH SarabunIT๙" w:cs="TH SarabunIT๙"/>
          <w:sz w:val="32"/>
          <w:szCs w:val="32"/>
        </w:rPr>
        <w:t xml:space="preserve">2563 </w:t>
      </w:r>
      <w:r w:rsidRPr="007455C1">
        <w:rPr>
          <w:rFonts w:ascii="TH SarabunIT๙" w:hAnsi="TH SarabunIT๙" w:cs="TH SarabunIT๙"/>
          <w:sz w:val="32"/>
          <w:szCs w:val="32"/>
          <w:cs/>
        </w:rPr>
        <w:t>และได้กำหนดมาตรการ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7455C1">
        <w:rPr>
          <w:rFonts w:ascii="TH SarabunIT๙" w:hAnsi="TH SarabunIT๙" w:cs="TH SarabunIT๙"/>
          <w:sz w:val="32"/>
          <w:szCs w:val="32"/>
          <w:cs/>
        </w:rPr>
        <w:t>แนวทางในการส่งเสริมคุณธรรมความ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455C1">
        <w:rPr>
          <w:rFonts w:ascii="TH SarabunIT๙" w:hAnsi="TH SarabunIT๙" w:cs="TH SarabunIT๙"/>
          <w:sz w:val="32"/>
          <w:szCs w:val="32"/>
          <w:cs/>
        </w:rPr>
        <w:t>โปร่งใสขององค์กรปกครองส่วนท้องถิ่น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งบประมาณพ.</w:t>
      </w:r>
      <w:r w:rsidRPr="007455C1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7455C1">
        <w:rPr>
          <w:rFonts w:ascii="TH SarabunIT๙" w:hAnsi="TH SarabunIT๙" w:cs="TH SarabunIT๙"/>
          <w:sz w:val="32"/>
          <w:szCs w:val="32"/>
        </w:rPr>
        <w:t xml:space="preserve">2564 </w:t>
      </w:r>
      <w:r w:rsidRPr="007455C1">
        <w:rPr>
          <w:rFonts w:ascii="TH SarabunIT๙" w:hAnsi="TH SarabunIT๙" w:cs="TH SarabunIT๙"/>
          <w:sz w:val="32"/>
          <w:szCs w:val="32"/>
          <w:cs/>
        </w:rPr>
        <w:t>โดยได้มีการดำเนินการขับเคลื่อนมาตรการส่งเสริมคุณธรรมและความโปร่งใสขององค์กรปกครองส่วนท้องถิ่น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55C1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455C1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7455C1">
        <w:rPr>
          <w:rFonts w:ascii="TH SarabunIT๙" w:hAnsi="TH SarabunIT๙" w:cs="TH SarabunIT๙"/>
          <w:sz w:val="32"/>
          <w:szCs w:val="32"/>
        </w:rPr>
        <w:t xml:space="preserve">2560 </w:t>
      </w:r>
      <w:r w:rsidRPr="007455C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A25385" w:rsidRDefault="00A25385" w:rsidP="00A253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76"/>
        <w:gridCol w:w="1480"/>
        <w:gridCol w:w="1292"/>
        <w:gridCol w:w="1134"/>
        <w:gridCol w:w="2114"/>
        <w:gridCol w:w="1997"/>
      </w:tblGrid>
      <w:tr w:rsidR="00A25385" w:rsidTr="00A25385">
        <w:tc>
          <w:tcPr>
            <w:tcW w:w="1476" w:type="dxa"/>
            <w:shd w:val="clear" w:color="auto" w:fill="D9D9D9" w:themeFill="background1" w:themeFillShade="D9"/>
          </w:tcPr>
          <w:p w:rsidR="00A25385" w:rsidRDefault="00A25385" w:rsidP="003006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25385" w:rsidRDefault="00A25385" w:rsidP="003006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A25385" w:rsidRDefault="00A25385" w:rsidP="003006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5385" w:rsidRDefault="00A25385" w:rsidP="003006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A25385" w:rsidRDefault="00A25385" w:rsidP="003006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A25385" w:rsidRDefault="00A25385" w:rsidP="003006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A25385" w:rsidTr="00A25385">
        <w:tc>
          <w:tcPr>
            <w:tcW w:w="1476" w:type="dxa"/>
          </w:tcPr>
          <w:p w:rsidR="00A25385" w:rsidRPr="00265699" w:rsidRDefault="00A25385" w:rsidP="003006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</w:t>
            </w:r>
            <w:r w:rsidRPr="0026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างฐานความ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คิดการแยกแยะประโยชน์ส่ว</w:t>
            </w:r>
            <w:r w:rsidRPr="0026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นตัวและประโยชน์ส่วนรวม</w:t>
            </w:r>
          </w:p>
        </w:tc>
        <w:tc>
          <w:tcPr>
            <w:tcW w:w="1480" w:type="dxa"/>
          </w:tcPr>
          <w:p w:rsidR="00A25385" w:rsidRDefault="00A25385" w:rsidP="0030060F">
            <w:pPr>
              <w:tabs>
                <w:tab w:val="left" w:pos="40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เสริมสร้างฐานความคิดการคิดแยกแยะประโยชน์ส่วนตัวกับประโยชน์ส่วนรวม</w:t>
            </w:r>
          </w:p>
          <w:p w:rsidR="00A25385" w:rsidRDefault="00A25385" w:rsidP="00300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จัดทำคู่มือแนวทางปฏิบัติในการใช้ทรัพย์สินของทางราชการ</w:t>
            </w:r>
          </w:p>
        </w:tc>
        <w:tc>
          <w:tcPr>
            <w:tcW w:w="1292" w:type="dxa"/>
          </w:tcPr>
          <w:p w:rsidR="00A25385" w:rsidRDefault="00A25385" w:rsidP="0030060F">
            <w:pPr>
              <w:tabs>
                <w:tab w:val="left" w:pos="40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A25385" w:rsidRDefault="00A25385" w:rsidP="0030060F">
            <w:pPr>
              <w:tabs>
                <w:tab w:val="left" w:pos="40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64 </w:t>
            </w:r>
          </w:p>
        </w:tc>
        <w:tc>
          <w:tcPr>
            <w:tcW w:w="2114" w:type="dxa"/>
          </w:tcPr>
          <w:p w:rsidR="00A25385" w:rsidRPr="00265699" w:rsidRDefault="00A25385" w:rsidP="00300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656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จัดอบรมปลูกฝังทางความคิดแยกแยะประโยชน์ส่วนตนและประโยชน์ส่วนรวมเมื่อวันที่ 14 มกราคม 2564 </w:t>
            </w:r>
          </w:p>
          <w:p w:rsidR="00A25385" w:rsidRPr="00265699" w:rsidRDefault="00A25385" w:rsidP="0030060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6569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จัดทำสื่อประชาสัมพันธ์รณรงค์การคิดแยกแยะผลประโยชน์ส่วนตนและประโยชน์ส่วนรวมเมื่อวันที่ 18 กุมภาพันธ์ 2564</w:t>
            </w:r>
          </w:p>
          <w:p w:rsidR="00A25385" w:rsidRDefault="00A25385" w:rsidP="00300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56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65699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 2556 โดยมีบุคลากรขององค์กรปกครองส่วนท้องถิ่นเข้าร่วมการประชุมครบทุกครั้ง</w:t>
            </w:r>
          </w:p>
        </w:tc>
        <w:tc>
          <w:tcPr>
            <w:tcW w:w="1997" w:type="dxa"/>
          </w:tcPr>
          <w:p w:rsidR="00A25385" w:rsidRDefault="00A25385" w:rsidP="00300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24AE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หากมีบุคลากรบรรจุ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524AE">
              <w:rPr>
                <w:rFonts w:ascii="TH SarabunIT๙" w:hAnsi="TH SarabunIT๙" w:cs="TH SarabunIT๙"/>
                <w:sz w:val="32"/>
                <w:szCs w:val="32"/>
                <w:cs/>
              </w:rPr>
              <w:t>โอน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524AE">
              <w:rPr>
                <w:rFonts w:ascii="TH SarabunIT๙" w:hAnsi="TH SarabunIT๙" w:cs="TH SarabunIT๙"/>
                <w:sz w:val="32"/>
                <w:szCs w:val="32"/>
                <w:cs/>
              </w:rPr>
              <w:t>ย้ายเข้ามาในหน่วยงานควรให้สำนักปลัดแจ้งให้ทราบถึงมาตรการต่างๆดังกล่าวของหน่วยงาน</w:t>
            </w:r>
          </w:p>
        </w:tc>
      </w:tr>
    </w:tbl>
    <w:p w:rsidR="000A1398" w:rsidRPr="00A25385" w:rsidRDefault="000A1398"/>
    <w:sectPr w:rsidR="000A1398" w:rsidRPr="00A25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85"/>
    <w:rsid w:val="000A1398"/>
    <w:rsid w:val="00A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40D3D-1781-4ED9-9655-68309F89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1</cp:revision>
  <dcterms:created xsi:type="dcterms:W3CDTF">2021-05-11T02:48:00Z</dcterms:created>
  <dcterms:modified xsi:type="dcterms:W3CDTF">2021-05-11T02:50:00Z</dcterms:modified>
</cp:coreProperties>
</file>