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B6" w:rsidRDefault="0074620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คำอธิบายเพิ่มเติมประกอบหนังสือแจ้งการประเมินภาษีที่ดินและสิ่งปลูกสร้าง</w:t>
      </w:r>
    </w:p>
    <w:p w:rsidR="00745EB6" w:rsidRDefault="0074620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และแบบแสดงรายการคำนวณภาษีที่ดินและสิ่งปลูกสร้าง อาคารชุด/ห้องชุด (แบบ ภ.ด.ส. 6 - 8)</w:t>
      </w:r>
    </w:p>
    <w:p w:rsidR="00745EB6" w:rsidRDefault="00745EB6">
      <w:pPr>
        <w:spacing w:after="0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</w:p>
    <w:p w:rsidR="00745EB6" w:rsidRDefault="00746206">
      <w:pPr>
        <w:spacing w:after="0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เรียน </w:t>
      </w:r>
      <w:bookmarkStart w:id="0" w:name="_GoBack"/>
      <w:r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w:t xml:space="preserve">นางกุลณัฐ  สุขศรี </w:t>
      </w:r>
      <w:bookmarkEnd w:id="0"/>
    </w:p>
    <w:p w:rsidR="00745EB6" w:rsidRDefault="00746206">
      <w:pPr>
        <w:spacing w:after="0" w:line="276" w:lineRule="auto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199390</wp:posOffset>
                </wp:positionV>
                <wp:extent cx="1543050" cy="37147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148.80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type="#_x0000_t202" style="position:absolute;margin-left:33.7pt;margin-top:15.7pt;width:121.5pt;height:29.25pt;z-index:251661312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148.80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456565</wp:posOffset>
                </wp:positionV>
                <wp:extent cx="1543050" cy="37147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22.32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type="#_x0000_t202" style="position:absolute;margin-left:112.45pt;margin-top:35.95pt;width:121.5pt;height:29.25pt;z-index:251662336;;v-text-anchor:top;mso-wrap-distance-left:9pt;mso-wrap-distance-top:0pt;mso-wrap-distance-right:9pt;mso-wrap-distance-bottom:0pt;mso-wrap-style:square;position:absolute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22.32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ภาษีทั้งหมดที่คำนวณได้ (ก่อนการลดและการบรรเทาภาระภาษีตามแบบ ภ.ด.ส. 7-8) </w:t>
      </w:r>
      <w:r>
        <w:rPr>
          <w:rFonts w:ascii="TH SarabunIT๙" w:eastAsia="TH SarabunIT๙" w:hAnsi="TH SarabunIT๙" w:cs="TH SarabunIT๙"/>
          <w:sz w:val="32"/>
          <w:szCs w:val="32"/>
        </w:rPr>
        <w:br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745EB6" w:rsidRDefault="00746206">
      <w:pPr>
        <w:spacing w:after="0"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195580</wp:posOffset>
                </wp:positionV>
                <wp:extent cx="1543050" cy="371475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22.32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type="#_x0000_t202" style="position:absolute;margin-left:161.2pt;margin-top:15.4pt;width:121.5pt;height:29.25pt;z-index:251663360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22.32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 ได้รับการลดภาษี รวมจำนวน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</w:t>
      </w:r>
      <w:r>
        <w:rPr>
          <w:rFonts w:ascii="TH SarabunIT๙" w:eastAsia="TH SarabunIT๙" w:hAnsi="TH SarabunIT๙" w:cs="TH SarabunIT๙"/>
          <w:sz w:val="32"/>
          <w:szCs w:val="32"/>
        </w:rPr>
        <w:t>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บาท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179070</wp:posOffset>
                </wp:positionV>
                <wp:extent cx="1543050" cy="371475"/>
                <wp:effectExtent l="0" t="0" r="0" b="0"/>
                <wp:wrapNone/>
                <wp:docPr id="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22.32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type="#_x0000_t202" style="position:absolute;margin-left:323.2pt;margin-top:14.1pt;width:121.5pt;height:29.25pt;z-index:251671552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22.32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191770</wp:posOffset>
                </wp:positionV>
                <wp:extent cx="561975" cy="371475"/>
                <wp:effectExtent l="0" t="0" r="0" b="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type="#_x0000_t202" style="position:absolute;margin-left:141.7pt;margin-top:15.1pt;width:44.25pt;height:29.25pt;z-index:251660288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172720</wp:posOffset>
                </wp:positionV>
                <wp:extent cx="561975" cy="371475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type="#_x0000_t202" style="position:absolute;margin-left:275.2pt;margin-top:13.6pt;width:44.25pt;height:29.25pt;z-index:251659264;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</w:rPr>
                        <w:t xml:space="preserve">15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2.1 ลดภาษี (ตามมาตรา 55 ) จำนวน 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 บาท ได้แก่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(1) ทรัพย์สินประเภท ................................ ลดภาษีร้อยละ ............... จำนวน ............................ บาท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(2) ทรัพย์สินประเภท ..........................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 ลดภาษีร้อยละ ............... จำนวน ............................ บาท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3313430</wp:posOffset>
                </wp:positionH>
                <wp:positionV relativeFrom="paragraph">
                  <wp:posOffset>167640</wp:posOffset>
                </wp:positionV>
                <wp:extent cx="1190625" cy="37147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126.48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type="#_x0000_t202" style="position:absolute;margin-left:260.9pt;margin-top:13.2pt;width:93.75pt;height:29.25pt;z-index:251665408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126.48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ab/>
        <w:t xml:space="preserve">2.2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ลดภาษี (ตามมาตรา 56 และ 57) จำนวน ......................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 บาท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3332480</wp:posOffset>
                </wp:positionH>
                <wp:positionV relativeFrom="paragraph">
                  <wp:posOffset>198755</wp:posOffset>
                </wp:positionV>
                <wp:extent cx="1190625" cy="371475"/>
                <wp:effectExtent l="0" t="0" r="0" b="0"/>
                <wp:wrapNone/>
                <wp:docPr id="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5EB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type="#_x0000_t202" style="position:absolute;margin-left:262.4pt;margin-top:15.65pt;width:93.75pt;height:29.25pt;z-index:251666432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ภาษีที่คำนวณได้หลังจากการลดภาษีตามข้อ 2 แล้ว จำนวน 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eastAsia="TH SarabunIT๙" w:hAnsi="TH SarabunIT๙" w:cs="TH SarabunIT๙"/>
          <w:sz w:val="32"/>
          <w:szCs w:val="32"/>
        </w:rPr>
        <w:t>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 บาท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4. ภาษีที่ต้องชำระหรือพึงชำระในปี พ.ศ. 2562 จำนวน ......</w:t>
      </w:r>
      <w:r>
        <w:rPr>
          <w:rFonts w:ascii="TH SarabunIT๙" w:eastAsia="TH SarabunIT๙" w:hAnsi="TH SarabunIT๙" w:cs="TH SarabunIT๙"/>
          <w:sz w:val="32"/>
          <w:szCs w:val="32"/>
        </w:rPr>
        <w:t>.....................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.................. บาท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</w:rPr>
        <w:t>5. ภาษีตามข้อ 3 ลบข้อ 4 (ส่วนต่าง)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paragraph">
                  <wp:posOffset>207010</wp:posOffset>
                </wp:positionV>
                <wp:extent cx="1190625" cy="371475"/>
                <wp:effectExtent l="0" t="0" r="0" b="0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126.48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type="#_x0000_t202" style="position:absolute;margin-left:207.65pt;margin-top:16.3pt;width:93.75pt;height:29.25pt;z-index:251667456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126.48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5.1 หากจำนวนน้อยกว่าหรือเท่ากับศูนย์ จะไม่ได้รับการบรรเทาภาระภาษี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2751455</wp:posOffset>
                </wp:positionH>
                <wp:positionV relativeFrom="paragraph">
                  <wp:posOffset>190500</wp:posOffset>
                </wp:positionV>
                <wp:extent cx="11906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type="#_x0000_t202" style="position:absolute;margin-left:216.65pt;margin-top:15pt;width:93.75pt;height:29.25pt;z-index:251668480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5.2 หากจำนวน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มากกว่าศูนย์ มีส่วนต่าง จำนวน ............................. บาท จะได้รับการบรรเทาภาระภาษี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ในปี พ.ศ. 256</w:t>
      </w:r>
      <w:r>
        <w:rPr>
          <w:rFonts w:ascii="TH SarabunIT๙" w:eastAsia="TH SarabunIT๙" w:hAnsi="TH SarabunIT๙" w:cs="TH SarabunIT๙"/>
          <w:sz w:val="32"/>
          <w:szCs w:val="32"/>
        </w:rPr>
        <w:t>4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โดยเสียภาษีเพิ่มขึ้น จำนวน ............................. บาท (ร้อยละ </w:t>
      </w:r>
      <w:r>
        <w:rPr>
          <w:rFonts w:ascii="TH SarabunIT๙" w:eastAsia="TH SarabunIT๙" w:hAnsi="TH SarabunIT๙" w:cs="TH SarabunIT๙"/>
          <w:sz w:val="32"/>
          <w:szCs w:val="32"/>
        </w:rPr>
        <w:t>50</w: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 xml:space="preserve"> ของส่วนต่าง)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186055</wp:posOffset>
                </wp:positionV>
                <wp:extent cx="1733550" cy="37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prstDash val="solid"/>
                        </a:ln>
                      </wps:spPr>
                      <wps:style>
                        <a:lnRef idx="0">
                          <a:srgbClr val="4472C4">
                            <a:alpha val="100000"/>
                          </a:srgbClr>
                        </a:lnRef>
                        <a:fillRef idx="0">
                          <a:srgbClr val="4472C4">
                            <a:alpha val="100000"/>
                          </a:srgbClr>
                        </a:fillRef>
                        <a:effectRef idx="0">
                          <a:srgbClr val="4472C4">
                            <a:alpha val="100000"/>
                          </a:srgbClr>
                        </a:effectRef>
                        <a:fontRef idx="minor">
                          <a:srgbClr val="000000">
                            <a:alpha val="100000"/>
                          </a:srgbClr>
                        </a:fontRef>
                      </wps:style>
                      <wps:txbx>
                        <w:txbxContent>
                          <w:p w:rsidR="00745EB6" w:rsidRDefault="00746206">
                            <w:pPr>
                              <w:jc w:val="center"/>
                              <w:rPr>
                                <w:rFonts w:ascii="TH SarabunIT๙" w:eastAsia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H SarabunIT๙" w:hAnsi="TH SarabunIT๙" w:cs="TH SarabunIT๙"/>
                                <w:noProof/>
                                <w:sz w:val="32"/>
                                <w:szCs w:val="32"/>
                              </w:rPr>
                              <w:t>126.48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type="#_x0000_t202" style="position:absolute;margin-left:47.2pt;margin-top:14.65pt;width:136.5pt;height:29.25pt;z-index:251669504;mso-position-horizontal-relative:margin;v-text-anchor:top;mso-wrap-distance-left:9pt;mso-wrap-distance-top:0pt;mso-wrap-distance-right:9pt;mso-wrap-distance-bottom:0pt;mso-wrap-style:square;position:absolute;left:0;text-align:left" filled="f" strokecolor="#000000" strokeweight="0.5pt" stroked="f">
                <v:textbox style="" inset="7.2pt,3.6pt,7.2pt,3.6pt">
                  <w:txbxContent>
                    <w:p>
                      <w:pPr>
                        <w:spacing/>
                        <w:jc w:val="center"/>
                        <w:rPr>
                          <w:rFonts w:ascii="TH SarabunIT๙" w:hAnsi="TH SarabunIT๙" w:eastAsia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eastAsia="TH SarabunIT๙" w:cs="TH SarabunIT๙"/>
                          <w:noProof/>
                          <w:sz w:val="32"/>
                          <w:szCs w:val="32"/>
                        </w:rPr>
                        <w:t xml:space="preserve">126.48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6. รวมค่าภาษีที่ต้องชำระตามหนังสือแจ้งการประเมินภาษีที่ดินและสิ่งปลูกสร้าง (ภ.ด.ส.6)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sz w:val="32"/>
          <w:szCs w:val="32"/>
          <w:cs/>
        </w:rPr>
        <w:tab/>
      </w:r>
      <w:r>
        <w:rPr>
          <w:rFonts w:ascii="TH SarabunIT๙" w:eastAsia="TH SarabunIT๙" w:hAnsi="TH SarabunIT๙" w:cs="TH SarabunIT๙" w:hint="cs"/>
          <w:sz w:val="32"/>
          <w:szCs w:val="32"/>
          <w:cs/>
        </w:rPr>
        <w:t>จำนวน ........................................................ บาท</w:t>
      </w:r>
    </w:p>
    <w:p w:rsidR="00745EB6" w:rsidRDefault="00745EB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745EB6" w:rsidRDefault="00745EB6">
      <w:pPr>
        <w:spacing w:line="276" w:lineRule="auto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</w:p>
    <w:p w:rsidR="00745EB6" w:rsidRDefault="00746206">
      <w:pPr>
        <w:spacing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คำอธิบาย 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: 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(ก)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 xml:space="preserve">ปี พ.ศ. 2564 เป็นต้นไป ให้ระบุประเภททรัพย์สิน ตามพระราชกฤษฎีกาลดภาษีสำหรับที่ดินและสิ่งปลูกสร้าง 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พ.ศ. 256</w:t>
      </w:r>
      <w:r>
        <w:rPr>
          <w:rFonts w:ascii="TH SarabunIT๙" w:eastAsia="TH SarabunIT๙" w:hAnsi="TH SarabunIT๙" w:cs="TH SarabunIT๙"/>
          <w:sz w:val="30"/>
          <w:szCs w:val="30"/>
        </w:rPr>
        <w:t xml:space="preserve">2 </w:t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เช่น ที่ดินที่เป็นที่ตั้งของโรงผลิตไฟฟ้า โรงผลิตไฟฟ้า โรงเรียนเอกชน สวนสัตว์ เป็นต้น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(ข)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ให้ระบุจำนวนภาษีที่ต้องชำระหรือพึงชำระในปี พ.ศ. 2562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(ค)</w:t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2563 ให้ระบุจำนวนร้อยละ 25 ของส่วนต่าง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2564 ให้ระบุจำนวนร้อยละ 50 ของส่วนต่าง</w:t>
      </w:r>
    </w:p>
    <w:p w:rsidR="00745EB6" w:rsidRDefault="00746206">
      <w:pPr>
        <w:spacing w:after="0" w:line="276" w:lineRule="auto"/>
        <w:ind w:left="284" w:hanging="284"/>
        <w:jc w:val="thaiDistribute"/>
        <w:rPr>
          <w:rFonts w:ascii="TH SarabunIT๙" w:eastAsia="TH SarabunIT๙" w:hAnsi="TH SarabunIT๙" w:cs="TH SarabunIT๙"/>
          <w:sz w:val="30"/>
          <w:szCs w:val="30"/>
          <w:cs/>
        </w:rPr>
      </w:pP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/>
          <w:sz w:val="30"/>
          <w:szCs w:val="30"/>
          <w:cs/>
        </w:rPr>
        <w:tab/>
      </w:r>
      <w:r>
        <w:rPr>
          <w:rFonts w:ascii="TH SarabunIT๙" w:eastAsia="TH SarabunIT๙" w:hAnsi="TH SarabunIT๙" w:cs="TH SarabunIT๙" w:hint="cs"/>
          <w:sz w:val="30"/>
          <w:szCs w:val="30"/>
          <w:cs/>
        </w:rPr>
        <w:t>ปี พ.ศ. 2565 ให้ระบุจำนวนร้อยละ 75 ของส่วนต่าง</w:t>
      </w:r>
    </w:p>
    <w:p w:rsidR="00745EB6" w:rsidRDefault="00745EB6"/>
    <w:sectPr w:rsidR="00745EB6"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B6"/>
    <w:rsid w:val="00745EB6"/>
    <w:rsid w:val="0074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pongsak tiyanunti</dc:creator>
  <cp:lastModifiedBy>win10</cp:lastModifiedBy>
  <cp:revision>2</cp:revision>
  <dcterms:created xsi:type="dcterms:W3CDTF">2023-06-28T03:11:00Z</dcterms:created>
  <dcterms:modified xsi:type="dcterms:W3CDTF">2023-06-28T03:11:00Z</dcterms:modified>
</cp:coreProperties>
</file>